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A8D" w:rsidRPr="00F51058" w:rsidRDefault="008C5217" w:rsidP="008C5217">
      <w:pPr>
        <w:pStyle w:val="NoSpacing"/>
        <w:rPr>
          <w:rFonts w:asciiTheme="majorHAnsi" w:hAnsiTheme="majorHAnsi"/>
          <w:b/>
        </w:rPr>
      </w:pPr>
      <w:r w:rsidRPr="00F51058">
        <w:rPr>
          <w:rFonts w:asciiTheme="majorHAnsi" w:hAnsiTheme="majorHAnsi"/>
          <w:b/>
        </w:rPr>
        <w:t>HENRY RUSSELL SHAW SUMMER FELLOWSHIPS</w:t>
      </w:r>
    </w:p>
    <w:p w:rsidR="008C5217" w:rsidRPr="00F51058" w:rsidRDefault="008C5217" w:rsidP="008C5217">
      <w:pPr>
        <w:pStyle w:val="NoSpacing"/>
        <w:rPr>
          <w:rFonts w:asciiTheme="majorHAnsi" w:hAnsiTheme="majorHAnsi"/>
        </w:rPr>
      </w:pPr>
    </w:p>
    <w:p w:rsidR="008C5217" w:rsidRPr="00F51058" w:rsidRDefault="008C5217" w:rsidP="008C5217">
      <w:pPr>
        <w:pStyle w:val="NoSpacing"/>
        <w:rPr>
          <w:rFonts w:asciiTheme="majorHAnsi" w:hAnsiTheme="majorHAnsi"/>
          <w:b/>
        </w:rPr>
      </w:pPr>
      <w:r w:rsidRPr="00F51058">
        <w:rPr>
          <w:rFonts w:asciiTheme="majorHAnsi" w:hAnsiTheme="majorHAnsi"/>
          <w:b/>
        </w:rPr>
        <w:t>Purpose:</w:t>
      </w:r>
    </w:p>
    <w:p w:rsidR="008C5217" w:rsidRPr="00F51058" w:rsidRDefault="008C5217" w:rsidP="008C5217">
      <w:pPr>
        <w:pStyle w:val="NoSpacing"/>
        <w:rPr>
          <w:rFonts w:asciiTheme="majorHAnsi" w:hAnsiTheme="majorHAnsi"/>
        </w:rPr>
      </w:pPr>
      <w:r w:rsidRPr="00F51058">
        <w:rPr>
          <w:rFonts w:asciiTheme="majorHAnsi" w:hAnsiTheme="majorHAnsi"/>
        </w:rPr>
        <w:t xml:space="preserve">Henry Russell Shaw Summer Fellowships are supported by the same endowment </w:t>
      </w:r>
      <w:r w:rsidR="00F51058" w:rsidRPr="00F51058">
        <w:rPr>
          <w:rFonts w:asciiTheme="majorHAnsi" w:hAnsiTheme="majorHAnsi"/>
        </w:rPr>
        <w:t xml:space="preserve">and serve the same general purpose as the </w:t>
      </w:r>
      <w:r w:rsidRPr="00F51058">
        <w:rPr>
          <w:rFonts w:asciiTheme="majorHAnsi" w:hAnsiTheme="majorHAnsi"/>
        </w:rPr>
        <w:t>full-year Henry Russell Shaw Traveling Fellowships:</w:t>
      </w:r>
    </w:p>
    <w:p w:rsidR="008C5217" w:rsidRPr="00F51058" w:rsidRDefault="008C5217" w:rsidP="008C5217">
      <w:pPr>
        <w:pStyle w:val="NoSpacing"/>
        <w:rPr>
          <w:rFonts w:asciiTheme="majorHAnsi" w:hAnsiTheme="majorHAnsi"/>
        </w:rPr>
      </w:pPr>
    </w:p>
    <w:p w:rsidR="008C5217" w:rsidRPr="00F51058" w:rsidRDefault="007A38DA" w:rsidP="0059352B">
      <w:pPr>
        <w:pStyle w:val="NoSpacing"/>
        <w:ind w:left="720"/>
        <w:rPr>
          <w:rFonts w:asciiTheme="majorHAnsi" w:hAnsiTheme="majorHAnsi"/>
        </w:rPr>
      </w:pPr>
      <w:r w:rsidRPr="00F51058">
        <w:rPr>
          <w:rFonts w:asciiTheme="majorHAnsi" w:hAnsiTheme="majorHAnsi"/>
        </w:rPr>
        <w:t>“</w:t>
      </w:r>
      <w:r w:rsidR="008C5217" w:rsidRPr="00F51058">
        <w:rPr>
          <w:rFonts w:asciiTheme="majorHAnsi" w:hAnsiTheme="majorHAnsi"/>
        </w:rPr>
        <w:t>To enable one or more graduates of Harvard College … t</w:t>
      </w:r>
      <w:r w:rsidR="0059352B" w:rsidRPr="00F51058">
        <w:rPr>
          <w:rFonts w:asciiTheme="majorHAnsi" w:hAnsiTheme="majorHAnsi"/>
        </w:rPr>
        <w:t xml:space="preserve">o pass a few months in European </w:t>
      </w:r>
      <w:r w:rsidR="008C5217" w:rsidRPr="00F51058">
        <w:rPr>
          <w:rFonts w:asciiTheme="majorHAnsi" w:hAnsiTheme="majorHAnsi"/>
        </w:rPr>
        <w:t>travel.  The purpose of this gift is to make it possible for young men [and women] of promise to supplement their formal education by broadening and cultivating influence which comes from acquaintance with other countries.</w:t>
      </w:r>
      <w:r w:rsidRPr="00F51058">
        <w:rPr>
          <w:rFonts w:asciiTheme="majorHAnsi" w:hAnsiTheme="majorHAnsi"/>
        </w:rPr>
        <w:t>”</w:t>
      </w:r>
      <w:r w:rsidR="008C5217" w:rsidRPr="00F51058">
        <w:rPr>
          <w:rFonts w:asciiTheme="majorHAnsi" w:hAnsiTheme="majorHAnsi"/>
        </w:rPr>
        <w:t xml:space="preserve"> </w:t>
      </w:r>
    </w:p>
    <w:p w:rsidR="008C5217" w:rsidRPr="00F51058" w:rsidRDefault="008C5217" w:rsidP="008C5217">
      <w:pPr>
        <w:pStyle w:val="NoSpacing"/>
        <w:rPr>
          <w:rFonts w:asciiTheme="majorHAnsi" w:hAnsiTheme="majorHAnsi"/>
        </w:rPr>
      </w:pPr>
    </w:p>
    <w:p w:rsidR="00FB3130" w:rsidRPr="00F51058" w:rsidRDefault="00FB3130" w:rsidP="008C5217">
      <w:pPr>
        <w:pStyle w:val="NoSpacing"/>
        <w:rPr>
          <w:rFonts w:asciiTheme="majorHAnsi" w:hAnsiTheme="majorHAnsi"/>
        </w:rPr>
      </w:pPr>
      <w:r w:rsidRPr="00F51058">
        <w:rPr>
          <w:rFonts w:asciiTheme="majorHAnsi" w:hAnsiTheme="majorHAnsi"/>
        </w:rPr>
        <w:t xml:space="preserve">In keeping with the terms and spirit of the original gift, </w:t>
      </w:r>
      <w:r w:rsidR="00451031" w:rsidRPr="00F51058">
        <w:rPr>
          <w:rFonts w:asciiTheme="majorHAnsi" w:hAnsiTheme="majorHAnsi"/>
        </w:rPr>
        <w:t xml:space="preserve">Shaw Summer Fellowships will support travel experiences that </w:t>
      </w:r>
      <w:r w:rsidRPr="00F51058">
        <w:rPr>
          <w:rFonts w:asciiTheme="majorHAnsi" w:hAnsiTheme="majorHAnsi"/>
        </w:rPr>
        <w:t>allow recipients to pursue some individual fancy or passion before committing to a job, graduate school, or career path</w:t>
      </w:r>
      <w:r w:rsidR="002A43B7" w:rsidRPr="00F51058">
        <w:rPr>
          <w:rFonts w:asciiTheme="majorHAnsi" w:hAnsiTheme="majorHAnsi"/>
        </w:rPr>
        <w:t>, but will not ordinarily support experiences that seem focused on establishing or enhancing pre-professional credentials</w:t>
      </w:r>
      <w:r w:rsidRPr="00F51058">
        <w:rPr>
          <w:rFonts w:asciiTheme="majorHAnsi" w:hAnsiTheme="majorHAnsi"/>
        </w:rPr>
        <w:t xml:space="preserve">.  </w:t>
      </w:r>
      <w:r w:rsidR="002A43B7" w:rsidRPr="00F51058">
        <w:rPr>
          <w:rFonts w:asciiTheme="majorHAnsi" w:hAnsiTheme="majorHAnsi"/>
        </w:rPr>
        <w:t>Awards will also be limited to students who have not yet had any significant travel experience outside the U.S. (and, for students from other countries, their home country.)</w:t>
      </w:r>
    </w:p>
    <w:p w:rsidR="008C5217" w:rsidRPr="00F51058" w:rsidRDefault="008C5217" w:rsidP="008C5217">
      <w:pPr>
        <w:pStyle w:val="NoSpacing"/>
        <w:rPr>
          <w:rFonts w:asciiTheme="majorHAnsi" w:hAnsiTheme="majorHAnsi"/>
        </w:rPr>
      </w:pPr>
    </w:p>
    <w:p w:rsidR="008C5217" w:rsidRPr="00F51058" w:rsidRDefault="008C5217" w:rsidP="008C5217">
      <w:pPr>
        <w:pStyle w:val="NoSpacing"/>
        <w:rPr>
          <w:rFonts w:asciiTheme="majorHAnsi" w:hAnsiTheme="majorHAnsi"/>
          <w:b/>
        </w:rPr>
      </w:pPr>
      <w:r w:rsidRPr="00F51058">
        <w:rPr>
          <w:rFonts w:asciiTheme="majorHAnsi" w:hAnsiTheme="majorHAnsi"/>
          <w:b/>
        </w:rPr>
        <w:t>Eligibility:</w:t>
      </w:r>
    </w:p>
    <w:p w:rsidR="008C5217" w:rsidRPr="00F51058" w:rsidRDefault="00043F96" w:rsidP="008C5217">
      <w:pPr>
        <w:pStyle w:val="NoSpacing"/>
        <w:rPr>
          <w:rFonts w:asciiTheme="majorHAnsi" w:hAnsiTheme="majorHAnsi"/>
        </w:rPr>
      </w:pPr>
      <w:r w:rsidRPr="00F51058">
        <w:rPr>
          <w:rFonts w:asciiTheme="majorHAnsi" w:hAnsiTheme="majorHAnsi"/>
        </w:rPr>
        <w:t xml:space="preserve">All seniors who will be graduating in May (or before) of the current academic year are eligible, provided they have not yet had any significant </w:t>
      </w:r>
      <w:r w:rsidR="002A43B7" w:rsidRPr="00F51058">
        <w:rPr>
          <w:rFonts w:asciiTheme="majorHAnsi" w:hAnsiTheme="majorHAnsi"/>
        </w:rPr>
        <w:t xml:space="preserve">foreign </w:t>
      </w:r>
      <w:r w:rsidRPr="00F51058">
        <w:rPr>
          <w:rFonts w:asciiTheme="majorHAnsi" w:hAnsiTheme="majorHAnsi"/>
        </w:rPr>
        <w:t xml:space="preserve">travel experience.  </w:t>
      </w:r>
      <w:r w:rsidR="008C5217" w:rsidRPr="00F51058">
        <w:rPr>
          <w:rFonts w:asciiTheme="majorHAnsi" w:hAnsiTheme="majorHAnsi"/>
        </w:rPr>
        <w:t xml:space="preserve"> </w:t>
      </w:r>
    </w:p>
    <w:p w:rsidR="006A2AAC" w:rsidRPr="00F51058" w:rsidRDefault="006A2AAC" w:rsidP="008C5217">
      <w:pPr>
        <w:pStyle w:val="NoSpacing"/>
        <w:rPr>
          <w:rFonts w:asciiTheme="majorHAnsi" w:hAnsiTheme="majorHAnsi"/>
        </w:rPr>
      </w:pPr>
    </w:p>
    <w:p w:rsidR="006A2AAC" w:rsidRPr="00F51058" w:rsidRDefault="00A511A8" w:rsidP="008C5217">
      <w:pPr>
        <w:pStyle w:val="NoSpacing"/>
        <w:rPr>
          <w:rFonts w:asciiTheme="majorHAnsi" w:hAnsiTheme="majorHAnsi"/>
          <w:b/>
        </w:rPr>
      </w:pPr>
      <w:r w:rsidRPr="00F51058">
        <w:rPr>
          <w:rFonts w:asciiTheme="majorHAnsi" w:hAnsiTheme="majorHAnsi"/>
          <w:b/>
        </w:rPr>
        <w:t>Benefits:</w:t>
      </w:r>
    </w:p>
    <w:p w:rsidR="00A511A8" w:rsidRPr="00F51058" w:rsidRDefault="00A511A8" w:rsidP="008C5217">
      <w:pPr>
        <w:pStyle w:val="NoSpacing"/>
        <w:rPr>
          <w:rFonts w:asciiTheme="majorHAnsi" w:hAnsiTheme="majorHAnsi"/>
        </w:rPr>
      </w:pPr>
      <w:r w:rsidRPr="00F51058">
        <w:rPr>
          <w:rFonts w:asciiTheme="majorHAnsi" w:hAnsiTheme="majorHAnsi"/>
        </w:rPr>
        <w:t xml:space="preserve">Five or more fellowships of </w:t>
      </w:r>
      <w:r w:rsidR="001D5B1B">
        <w:rPr>
          <w:rFonts w:asciiTheme="majorHAnsi" w:hAnsiTheme="majorHAnsi"/>
        </w:rPr>
        <w:t xml:space="preserve">up to </w:t>
      </w:r>
      <w:r w:rsidRPr="00F51058">
        <w:rPr>
          <w:rFonts w:asciiTheme="majorHAnsi" w:hAnsiTheme="majorHAnsi"/>
        </w:rPr>
        <w:t>$</w:t>
      </w:r>
      <w:r w:rsidR="0059352B" w:rsidRPr="00F51058">
        <w:rPr>
          <w:rFonts w:asciiTheme="majorHAnsi" w:hAnsiTheme="majorHAnsi"/>
        </w:rPr>
        <w:t>6</w:t>
      </w:r>
      <w:r w:rsidRPr="00F51058">
        <w:rPr>
          <w:rFonts w:asciiTheme="majorHAnsi" w:hAnsiTheme="majorHAnsi"/>
        </w:rPr>
        <w:t xml:space="preserve">,000 each may be offered each year, according to </w:t>
      </w:r>
      <w:r w:rsidR="00F51058" w:rsidRPr="00F51058">
        <w:rPr>
          <w:rFonts w:asciiTheme="majorHAnsi" w:hAnsiTheme="majorHAnsi"/>
        </w:rPr>
        <w:t xml:space="preserve">the </w:t>
      </w:r>
      <w:r w:rsidRPr="00F51058">
        <w:rPr>
          <w:rFonts w:asciiTheme="majorHAnsi" w:hAnsiTheme="majorHAnsi"/>
        </w:rPr>
        <w:t>availability of funds.</w:t>
      </w:r>
    </w:p>
    <w:p w:rsidR="00A511A8" w:rsidRPr="00F51058" w:rsidRDefault="00A511A8" w:rsidP="008C5217">
      <w:pPr>
        <w:pStyle w:val="NoSpacing"/>
        <w:rPr>
          <w:rFonts w:asciiTheme="majorHAnsi" w:hAnsiTheme="majorHAnsi"/>
        </w:rPr>
      </w:pPr>
    </w:p>
    <w:p w:rsidR="00A511A8" w:rsidRPr="00F51058" w:rsidRDefault="00A511A8" w:rsidP="008C5217">
      <w:pPr>
        <w:pStyle w:val="NoSpacing"/>
        <w:rPr>
          <w:rFonts w:asciiTheme="majorHAnsi" w:hAnsiTheme="majorHAnsi"/>
          <w:b/>
        </w:rPr>
      </w:pPr>
      <w:r w:rsidRPr="00F51058">
        <w:rPr>
          <w:rFonts w:asciiTheme="majorHAnsi" w:hAnsiTheme="majorHAnsi"/>
          <w:b/>
        </w:rPr>
        <w:t>Selection criteria:</w:t>
      </w:r>
    </w:p>
    <w:p w:rsidR="00F74C0B" w:rsidRPr="00F51058" w:rsidRDefault="00A511A8" w:rsidP="008C5217">
      <w:pPr>
        <w:pStyle w:val="NoSpacing"/>
        <w:rPr>
          <w:rFonts w:asciiTheme="majorHAnsi" w:hAnsiTheme="majorHAnsi"/>
        </w:rPr>
      </w:pPr>
      <w:r w:rsidRPr="00F51058">
        <w:rPr>
          <w:rFonts w:asciiTheme="majorHAnsi" w:hAnsiTheme="majorHAnsi"/>
        </w:rPr>
        <w:t>A travel proposal that presents a rich and exciting experience in Europe</w:t>
      </w:r>
      <w:r w:rsidR="0059352B" w:rsidRPr="00F51058">
        <w:rPr>
          <w:rFonts w:asciiTheme="majorHAnsi" w:hAnsiTheme="majorHAnsi"/>
        </w:rPr>
        <w:t xml:space="preserve"> during the summer after Commencement</w:t>
      </w:r>
      <w:r w:rsidRPr="00F51058">
        <w:rPr>
          <w:rFonts w:asciiTheme="majorHAnsi" w:hAnsiTheme="majorHAnsi"/>
        </w:rPr>
        <w:t xml:space="preserve"> will be the most important consideration in the selection process.  </w:t>
      </w:r>
      <w:r w:rsidR="00F43256" w:rsidRPr="00F51058">
        <w:rPr>
          <w:rFonts w:asciiTheme="majorHAnsi" w:hAnsiTheme="majorHAnsi"/>
        </w:rPr>
        <w:t>The selection committee will look for proposals that provide some focus on the cultures to be encountered and effective means of exploring and interacting with them, outside the bounds of formal study</w:t>
      </w:r>
      <w:r w:rsidR="00C30D52">
        <w:rPr>
          <w:rFonts w:asciiTheme="majorHAnsi" w:hAnsiTheme="majorHAnsi"/>
        </w:rPr>
        <w:t xml:space="preserve">, </w:t>
      </w:r>
      <w:r w:rsidR="00F43256" w:rsidRPr="00F51058">
        <w:rPr>
          <w:rFonts w:asciiTheme="majorHAnsi" w:hAnsiTheme="majorHAnsi"/>
        </w:rPr>
        <w:t>internship</w:t>
      </w:r>
      <w:r w:rsidR="00C30D52">
        <w:rPr>
          <w:rFonts w:asciiTheme="majorHAnsi" w:hAnsiTheme="majorHAnsi"/>
        </w:rPr>
        <w:t>, and community service</w:t>
      </w:r>
      <w:r w:rsidR="00F43256" w:rsidRPr="00F51058">
        <w:rPr>
          <w:rFonts w:asciiTheme="majorHAnsi" w:hAnsiTheme="majorHAnsi"/>
        </w:rPr>
        <w:t xml:space="preserve"> arrangements.  </w:t>
      </w:r>
    </w:p>
    <w:p w:rsidR="00F74C0B" w:rsidRPr="00F51058" w:rsidRDefault="00F74C0B" w:rsidP="008C5217">
      <w:pPr>
        <w:pStyle w:val="NoSpacing"/>
        <w:rPr>
          <w:rFonts w:asciiTheme="majorHAnsi" w:hAnsiTheme="majorHAnsi"/>
        </w:rPr>
      </w:pPr>
    </w:p>
    <w:p w:rsidR="00A511A8" w:rsidRPr="00F51058" w:rsidRDefault="00F74C0B" w:rsidP="008C5217">
      <w:pPr>
        <w:pStyle w:val="NoSpacing"/>
        <w:rPr>
          <w:rFonts w:asciiTheme="majorHAnsi" w:hAnsiTheme="majorHAnsi"/>
        </w:rPr>
      </w:pPr>
      <w:r w:rsidRPr="00F51058">
        <w:rPr>
          <w:rFonts w:asciiTheme="majorHAnsi" w:hAnsiTheme="majorHAnsi"/>
        </w:rPr>
        <w:t xml:space="preserve">The selection committee will </w:t>
      </w:r>
      <w:r w:rsidR="002E2E0A" w:rsidRPr="00F51058">
        <w:rPr>
          <w:rFonts w:asciiTheme="majorHAnsi" w:hAnsiTheme="majorHAnsi"/>
        </w:rPr>
        <w:t>expect recipients to possess language proficiency sufficient for them to pursue their travels and interact well with the cultures of their host countries</w:t>
      </w:r>
      <w:r w:rsidRPr="00F51058">
        <w:rPr>
          <w:rFonts w:asciiTheme="majorHAnsi" w:hAnsiTheme="majorHAnsi"/>
        </w:rPr>
        <w:t xml:space="preserve">.  </w:t>
      </w:r>
      <w:r w:rsidR="002E2E0A" w:rsidRPr="00F51058">
        <w:rPr>
          <w:rFonts w:asciiTheme="majorHAnsi" w:hAnsiTheme="majorHAnsi"/>
        </w:rPr>
        <w:t>To the extent that academic or other preparation is helpful or necessary in these pursuits, the selection committee will also expect to see some evidence of this on an applicant’s transcript and resume.</w:t>
      </w:r>
    </w:p>
    <w:p w:rsidR="002E2E0A" w:rsidRPr="00F51058" w:rsidRDefault="002E2E0A" w:rsidP="008C5217">
      <w:pPr>
        <w:pStyle w:val="NoSpacing"/>
        <w:rPr>
          <w:rFonts w:asciiTheme="majorHAnsi" w:hAnsiTheme="majorHAnsi"/>
        </w:rPr>
      </w:pPr>
    </w:p>
    <w:p w:rsidR="002E2E0A" w:rsidRPr="00F51058" w:rsidRDefault="002E2E0A" w:rsidP="008C5217">
      <w:pPr>
        <w:pStyle w:val="NoSpacing"/>
        <w:rPr>
          <w:rFonts w:asciiTheme="majorHAnsi" w:hAnsiTheme="majorHAnsi"/>
        </w:rPr>
      </w:pPr>
      <w:r w:rsidRPr="00F51058">
        <w:rPr>
          <w:rFonts w:asciiTheme="majorHAnsi" w:hAnsiTheme="majorHAnsi"/>
        </w:rPr>
        <w:t xml:space="preserve">There is no set academic or extracurricular profile for these fellowships.  That said, selection committees generally look for students whose academic records show a spectrum of interests and some intellectual achievement.  They also generally look for students who have been involved in extracurricular activities at Harvard and/or in the community.  To selection committees, such involvement usually manifests </w:t>
      </w:r>
      <w:r w:rsidR="00F804BB" w:rsidRPr="00F51058">
        <w:rPr>
          <w:rFonts w:asciiTheme="majorHAnsi" w:hAnsiTheme="majorHAnsi"/>
        </w:rPr>
        <w:t>a student’s interests and talents, concerns for others, leadership potential, and strength of character.</w:t>
      </w:r>
    </w:p>
    <w:p w:rsidR="00F43256" w:rsidRPr="00F51058" w:rsidRDefault="00F43256" w:rsidP="008C5217">
      <w:pPr>
        <w:pStyle w:val="NoSpacing"/>
        <w:rPr>
          <w:rFonts w:asciiTheme="majorHAnsi" w:hAnsiTheme="majorHAnsi"/>
        </w:rPr>
      </w:pPr>
    </w:p>
    <w:p w:rsidR="00F51058" w:rsidRPr="00B151D9" w:rsidRDefault="001D5B1B" w:rsidP="008C5217">
      <w:pPr>
        <w:pStyle w:val="NoSpacing"/>
        <w:rPr>
          <w:rFonts w:asciiTheme="majorHAnsi" w:hAnsiTheme="majorHAnsi"/>
          <w:b/>
        </w:rPr>
      </w:pPr>
      <w:r w:rsidRPr="00B151D9">
        <w:rPr>
          <w:rFonts w:asciiTheme="majorHAnsi" w:hAnsiTheme="majorHAnsi"/>
          <w:b/>
        </w:rPr>
        <w:t>Application procedures:</w:t>
      </w:r>
    </w:p>
    <w:p w:rsidR="00B151D9" w:rsidRPr="00B151D9" w:rsidRDefault="00B151D9" w:rsidP="008C5217">
      <w:pPr>
        <w:pStyle w:val="NoSpacing"/>
        <w:rPr>
          <w:rFonts w:asciiTheme="majorHAnsi" w:hAnsiTheme="majorHAnsi"/>
        </w:rPr>
      </w:pPr>
      <w:r w:rsidRPr="00B151D9">
        <w:rPr>
          <w:rFonts w:asciiTheme="majorHAnsi" w:hAnsiTheme="majorHAnsi"/>
        </w:rPr>
        <w:t>Applications will be available by e-mail from the Fellowships Office in mid-March (</w:t>
      </w:r>
      <w:r>
        <w:rPr>
          <w:rFonts w:asciiTheme="majorHAnsi" w:hAnsiTheme="majorHAnsi"/>
        </w:rPr>
        <w:t xml:space="preserve">at </w:t>
      </w:r>
      <w:hyperlink r:id="rId5" w:history="1">
        <w:r w:rsidRPr="00B151D9">
          <w:rPr>
            <w:rStyle w:val="Hyperlink"/>
            <w:rFonts w:asciiTheme="majorHAnsi" w:hAnsiTheme="majorHAnsi"/>
          </w:rPr>
          <w:t>ocsgrant@fas.harvard.edu</w:t>
        </w:r>
      </w:hyperlink>
      <w:r w:rsidRPr="00B151D9">
        <w:rPr>
          <w:rFonts w:asciiTheme="majorHAnsi" w:hAnsiTheme="majorHAnsi"/>
        </w:rPr>
        <w:t>) and due in early April.  A committee will review applications and may call finalists for interviews.  Decisions will be announced in late April or early May.</w:t>
      </w:r>
    </w:p>
    <w:p w:rsidR="00B151D9" w:rsidRPr="00B151D9" w:rsidRDefault="00B151D9" w:rsidP="008C5217">
      <w:pPr>
        <w:pStyle w:val="NoSpacing"/>
        <w:rPr>
          <w:rFonts w:asciiTheme="majorHAnsi" w:hAnsiTheme="majorHAnsi"/>
        </w:rPr>
      </w:pPr>
    </w:p>
    <w:p w:rsidR="00B151D9" w:rsidRPr="00B151D9" w:rsidRDefault="00B151D9" w:rsidP="008C5217">
      <w:pPr>
        <w:pStyle w:val="NoSpacing"/>
        <w:rPr>
          <w:rFonts w:asciiTheme="majorHAnsi" w:hAnsiTheme="majorHAnsi"/>
        </w:rPr>
      </w:pPr>
      <w:r w:rsidRPr="00B151D9">
        <w:rPr>
          <w:rFonts w:asciiTheme="majorHAnsi" w:hAnsiTheme="majorHAnsi"/>
        </w:rPr>
        <w:t>The application consists of:</w:t>
      </w:r>
    </w:p>
    <w:p w:rsidR="00B151D9" w:rsidRPr="00B151D9" w:rsidRDefault="00B151D9" w:rsidP="00B151D9">
      <w:pPr>
        <w:pStyle w:val="NoSpacing"/>
        <w:numPr>
          <w:ilvl w:val="0"/>
          <w:numId w:val="1"/>
        </w:numPr>
        <w:rPr>
          <w:rFonts w:asciiTheme="majorHAnsi" w:hAnsiTheme="majorHAnsi"/>
        </w:rPr>
      </w:pPr>
      <w:r w:rsidRPr="00B151D9">
        <w:rPr>
          <w:rFonts w:asciiTheme="majorHAnsi" w:hAnsiTheme="majorHAnsi"/>
        </w:rPr>
        <w:t>An application cover sheet,</w:t>
      </w:r>
    </w:p>
    <w:p w:rsidR="00B151D9" w:rsidRPr="00B151D9" w:rsidRDefault="00B151D9" w:rsidP="00B151D9">
      <w:pPr>
        <w:pStyle w:val="NoSpacing"/>
        <w:numPr>
          <w:ilvl w:val="0"/>
          <w:numId w:val="1"/>
        </w:numPr>
        <w:rPr>
          <w:rFonts w:asciiTheme="majorHAnsi" w:hAnsiTheme="majorHAnsi"/>
        </w:rPr>
      </w:pPr>
      <w:r w:rsidRPr="00B151D9">
        <w:rPr>
          <w:rFonts w:asciiTheme="majorHAnsi" w:hAnsiTheme="majorHAnsi"/>
        </w:rPr>
        <w:t>A current resume,</w:t>
      </w:r>
    </w:p>
    <w:p w:rsidR="00B151D9" w:rsidRPr="00B151D9" w:rsidRDefault="00B151D9" w:rsidP="00B151D9">
      <w:pPr>
        <w:pStyle w:val="NoSpacing"/>
        <w:numPr>
          <w:ilvl w:val="0"/>
          <w:numId w:val="1"/>
        </w:numPr>
        <w:rPr>
          <w:rFonts w:asciiTheme="majorHAnsi" w:hAnsiTheme="majorHAnsi"/>
        </w:rPr>
      </w:pPr>
      <w:r w:rsidRPr="00B151D9">
        <w:rPr>
          <w:rFonts w:asciiTheme="majorHAnsi" w:hAnsiTheme="majorHAnsi"/>
        </w:rPr>
        <w:t>A current student record,</w:t>
      </w:r>
    </w:p>
    <w:p w:rsidR="00B151D9" w:rsidRPr="00B151D9" w:rsidRDefault="00B151D9" w:rsidP="00B151D9">
      <w:pPr>
        <w:pStyle w:val="NoSpacing"/>
        <w:numPr>
          <w:ilvl w:val="0"/>
          <w:numId w:val="1"/>
        </w:numPr>
        <w:rPr>
          <w:rFonts w:asciiTheme="majorHAnsi" w:hAnsiTheme="majorHAnsi"/>
        </w:rPr>
      </w:pPr>
      <w:r w:rsidRPr="00B151D9">
        <w:rPr>
          <w:rFonts w:asciiTheme="majorHAnsi" w:hAnsiTheme="majorHAnsi"/>
        </w:rPr>
        <w:t>A travel proposal (750 words) and budget, and</w:t>
      </w:r>
    </w:p>
    <w:p w:rsidR="00B151D9" w:rsidRPr="00B151D9" w:rsidRDefault="00B151D9" w:rsidP="00B151D9">
      <w:pPr>
        <w:pStyle w:val="NoSpacing"/>
        <w:numPr>
          <w:ilvl w:val="0"/>
          <w:numId w:val="1"/>
        </w:numPr>
        <w:rPr>
          <w:rFonts w:asciiTheme="majorHAnsi" w:hAnsiTheme="majorHAnsi"/>
        </w:rPr>
      </w:pPr>
      <w:r w:rsidRPr="00B151D9">
        <w:rPr>
          <w:rFonts w:asciiTheme="majorHAnsi" w:hAnsiTheme="majorHAnsi"/>
        </w:rPr>
        <w:t>One letter of recommendation.</w:t>
      </w:r>
    </w:p>
    <w:p w:rsidR="00B151D9" w:rsidRDefault="00B151D9" w:rsidP="008C5217">
      <w:pPr>
        <w:pStyle w:val="NoSpacing"/>
        <w:rPr>
          <w:rFonts w:asciiTheme="majorHAnsi" w:hAnsiTheme="majorHAnsi"/>
        </w:rPr>
      </w:pPr>
    </w:p>
    <w:p w:rsidR="0032093A" w:rsidRPr="00F51058" w:rsidRDefault="00F804BB" w:rsidP="008C5217">
      <w:pPr>
        <w:pStyle w:val="NoSpacing"/>
        <w:rPr>
          <w:rFonts w:asciiTheme="majorHAnsi" w:hAnsiTheme="majorHAnsi"/>
          <w:b/>
        </w:rPr>
      </w:pPr>
      <w:r w:rsidRPr="00F51058">
        <w:rPr>
          <w:rFonts w:asciiTheme="majorHAnsi" w:hAnsiTheme="majorHAnsi"/>
          <w:b/>
        </w:rPr>
        <w:t>Additional notes:</w:t>
      </w:r>
    </w:p>
    <w:p w:rsidR="00F804BB" w:rsidRPr="00F51058" w:rsidRDefault="00F804BB" w:rsidP="00F804BB">
      <w:pPr>
        <w:pStyle w:val="NoSpacing"/>
        <w:rPr>
          <w:rFonts w:asciiTheme="majorHAnsi" w:hAnsiTheme="majorHAnsi"/>
        </w:rPr>
      </w:pPr>
      <w:r w:rsidRPr="00F51058">
        <w:rPr>
          <w:rFonts w:asciiTheme="majorHAnsi" w:hAnsiTheme="majorHAnsi"/>
        </w:rPr>
        <w:t>For purposes of this fellowship, Europe is considered to comprise the westernmost peninsula of Eurasia, divided from Asia to its east by the Ural Mountains, the Ural River, the Caspian Sea, the Caucasus Mountains, and the Black Sea with its outlets, the Bosporus and Dardanelles. Iceland may also be considered part of Europe, as may island possessions of European countries that lie in the Baltic Sea, Gulf of Bothnia, North Sea, Norwegian Sea, Irish Sea, Celtic Sea, Bay of Biscay, Mediterranean Sea, Tyrrhenian Sea, Adriatic Sea, Ionian Sea, Aegean Sea, and Black Sea.</w:t>
      </w:r>
    </w:p>
    <w:p w:rsidR="0059352B" w:rsidRPr="00F51058" w:rsidRDefault="0059352B" w:rsidP="00F804BB">
      <w:pPr>
        <w:pStyle w:val="NoSpacing"/>
        <w:rPr>
          <w:rFonts w:asciiTheme="majorHAnsi" w:hAnsiTheme="majorHAnsi"/>
        </w:rPr>
      </w:pPr>
    </w:p>
    <w:p w:rsidR="0059352B" w:rsidRDefault="002A43B7" w:rsidP="008C5217">
      <w:pPr>
        <w:pStyle w:val="NoSpacing"/>
        <w:rPr>
          <w:rFonts w:asciiTheme="majorHAnsi" w:hAnsiTheme="majorHAnsi"/>
        </w:rPr>
      </w:pPr>
      <w:r w:rsidRPr="00F51058">
        <w:rPr>
          <w:rFonts w:asciiTheme="majorHAnsi" w:hAnsiTheme="majorHAnsi"/>
        </w:rPr>
        <w:t>Summer include</w:t>
      </w:r>
      <w:r w:rsidR="00A208B4">
        <w:rPr>
          <w:rFonts w:asciiTheme="majorHAnsi" w:hAnsiTheme="majorHAnsi"/>
        </w:rPr>
        <w:t>s</w:t>
      </w:r>
      <w:r w:rsidRPr="00F51058">
        <w:rPr>
          <w:rFonts w:asciiTheme="majorHAnsi" w:hAnsiTheme="majorHAnsi"/>
        </w:rPr>
        <w:t xml:space="preserve"> the three or four months following Harvard’s Commencement in May, and in keeping with the terms of the original gift, should include at least 10 consecutive weeks.  Because there are other fellowships for longer-term postgraduate travel experiences, this selection committee will </w:t>
      </w:r>
      <w:r w:rsidR="00F51058" w:rsidRPr="00F51058">
        <w:rPr>
          <w:rFonts w:asciiTheme="majorHAnsi" w:hAnsiTheme="majorHAnsi"/>
        </w:rPr>
        <w:t>only consider proposals for travel that can be completed within this period.</w:t>
      </w:r>
    </w:p>
    <w:p w:rsidR="00C30D52" w:rsidRDefault="00C30D52" w:rsidP="008C5217">
      <w:pPr>
        <w:pStyle w:val="NoSpacing"/>
        <w:rPr>
          <w:rFonts w:asciiTheme="majorHAnsi" w:hAnsiTheme="majorHAnsi"/>
        </w:rPr>
      </w:pPr>
    </w:p>
    <w:p w:rsidR="00C30D52" w:rsidRPr="00F51058" w:rsidRDefault="00C30D52" w:rsidP="008C5217">
      <w:pPr>
        <w:pStyle w:val="NoSpacing"/>
        <w:rPr>
          <w:rFonts w:asciiTheme="majorHAnsi" w:hAnsiTheme="majorHAnsi"/>
        </w:rPr>
      </w:pPr>
      <w:r>
        <w:rPr>
          <w:rFonts w:asciiTheme="majorHAnsi" w:hAnsiTheme="majorHAnsi"/>
        </w:rPr>
        <w:t xml:space="preserve">Formal study </w:t>
      </w:r>
      <w:r w:rsidR="001D5B1B">
        <w:rPr>
          <w:rFonts w:asciiTheme="majorHAnsi" w:hAnsiTheme="majorHAnsi"/>
        </w:rPr>
        <w:t xml:space="preserve">ordinarily </w:t>
      </w:r>
      <w:r>
        <w:rPr>
          <w:rFonts w:asciiTheme="majorHAnsi" w:hAnsiTheme="majorHAnsi"/>
        </w:rPr>
        <w:t>include</w:t>
      </w:r>
      <w:r w:rsidR="001D5B1B">
        <w:rPr>
          <w:rFonts w:asciiTheme="majorHAnsi" w:hAnsiTheme="majorHAnsi"/>
        </w:rPr>
        <w:t>s</w:t>
      </w:r>
      <w:r>
        <w:rPr>
          <w:rFonts w:asciiTheme="majorHAnsi" w:hAnsiTheme="majorHAnsi"/>
        </w:rPr>
        <w:t xml:space="preserve"> language study programs, traditional </w:t>
      </w:r>
      <w:r w:rsidR="001D5B1B">
        <w:rPr>
          <w:rFonts w:asciiTheme="majorHAnsi" w:hAnsiTheme="majorHAnsi"/>
        </w:rPr>
        <w:t xml:space="preserve">academic coursework </w:t>
      </w:r>
      <w:r>
        <w:rPr>
          <w:rFonts w:asciiTheme="majorHAnsi" w:hAnsiTheme="majorHAnsi"/>
        </w:rPr>
        <w:t xml:space="preserve">(including graduate and pre-professional study), and similar arrangements.   </w:t>
      </w:r>
    </w:p>
    <w:sectPr w:rsidR="00C30D52" w:rsidRPr="00F51058" w:rsidSect="00775422">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61A07"/>
    <w:multiLevelType w:val="hybridMultilevel"/>
    <w:tmpl w:val="85E2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8C5217"/>
    <w:rsid w:val="00043F96"/>
    <w:rsid w:val="001C384A"/>
    <w:rsid w:val="001D5B1B"/>
    <w:rsid w:val="002A43B7"/>
    <w:rsid w:val="002E2E0A"/>
    <w:rsid w:val="0032093A"/>
    <w:rsid w:val="00451031"/>
    <w:rsid w:val="00486566"/>
    <w:rsid w:val="0059352B"/>
    <w:rsid w:val="006A2AAC"/>
    <w:rsid w:val="00775422"/>
    <w:rsid w:val="007A38DA"/>
    <w:rsid w:val="0088790B"/>
    <w:rsid w:val="008C5217"/>
    <w:rsid w:val="008D4DFF"/>
    <w:rsid w:val="00A208B4"/>
    <w:rsid w:val="00A511A8"/>
    <w:rsid w:val="00AB615D"/>
    <w:rsid w:val="00AD0564"/>
    <w:rsid w:val="00AF724B"/>
    <w:rsid w:val="00B151D9"/>
    <w:rsid w:val="00BB657A"/>
    <w:rsid w:val="00BE17EA"/>
    <w:rsid w:val="00C30D52"/>
    <w:rsid w:val="00C71A9A"/>
    <w:rsid w:val="00CB0E05"/>
    <w:rsid w:val="00DC554D"/>
    <w:rsid w:val="00E36CC7"/>
    <w:rsid w:val="00E84130"/>
    <w:rsid w:val="00ED11C7"/>
    <w:rsid w:val="00F43256"/>
    <w:rsid w:val="00F51058"/>
    <w:rsid w:val="00F74C0B"/>
    <w:rsid w:val="00F804BB"/>
    <w:rsid w:val="00FB3130"/>
    <w:rsid w:val="00FE3695"/>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42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8C5217"/>
    <w:pPr>
      <w:spacing w:after="0" w:line="240" w:lineRule="auto"/>
    </w:pPr>
  </w:style>
  <w:style w:type="character" w:styleId="Hyperlink">
    <w:name w:val="Hyperlink"/>
    <w:basedOn w:val="DefaultParagraphFont"/>
    <w:uiPriority w:val="99"/>
    <w:unhideWhenUsed/>
    <w:rsid w:val="00B151D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ocsgrant@fas.harvard.edu"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3619</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Bohlmann</dc:creator>
  <cp:keywords/>
  <dc:description/>
  <cp:lastModifiedBy>Ann Georgi</cp:lastModifiedBy>
  <cp:revision>2</cp:revision>
  <cp:lastPrinted>2011-03-09T21:56:00Z</cp:lastPrinted>
  <dcterms:created xsi:type="dcterms:W3CDTF">2011-03-29T18:05:00Z</dcterms:created>
  <dcterms:modified xsi:type="dcterms:W3CDTF">2011-03-29T18:05:00Z</dcterms:modified>
</cp:coreProperties>
</file>